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A2" w:rsidRDefault="004B40A2" w:rsidP="004B40A2">
      <w:pPr>
        <w:jc w:val="center"/>
        <w:rPr>
          <w:rFonts w:ascii="Times" w:hAnsi="Times"/>
          <w:b/>
          <w:bCs/>
          <w:caps/>
        </w:rPr>
      </w:pPr>
      <w:r w:rsidRPr="00A05218">
        <w:rPr>
          <w:rFonts w:ascii="Times" w:hAnsi="Times"/>
          <w:b/>
          <w:bCs/>
          <w:caps/>
        </w:rPr>
        <w:t xml:space="preserve">Notice of </w:t>
      </w:r>
      <w:r>
        <w:rPr>
          <w:rFonts w:ascii="Times" w:hAnsi="Times"/>
          <w:b/>
          <w:bCs/>
          <w:caps/>
        </w:rPr>
        <w:t>Public Comment</w:t>
      </w:r>
      <w:r w:rsidRPr="00A05218">
        <w:rPr>
          <w:rFonts w:ascii="Times" w:hAnsi="Times"/>
          <w:b/>
          <w:bCs/>
          <w:caps/>
        </w:rPr>
        <w:t xml:space="preserve"> for </w:t>
      </w:r>
      <w:r w:rsidRPr="006F5C24">
        <w:rPr>
          <w:rFonts w:ascii="Times" w:hAnsi="Times"/>
          <w:b/>
          <w:bCs/>
          <w:caps/>
        </w:rPr>
        <w:t>Clean</w:t>
      </w:r>
      <w:r w:rsidRPr="00A05218">
        <w:rPr>
          <w:rFonts w:ascii="Times" w:hAnsi="Times"/>
          <w:b/>
          <w:bCs/>
          <w:caps/>
        </w:rPr>
        <w:t xml:space="preserve"> Water Act </w:t>
      </w:r>
    </w:p>
    <w:p w:rsidR="004B40A2" w:rsidRPr="00A05218" w:rsidRDefault="004B40A2" w:rsidP="004B40A2">
      <w:pPr>
        <w:jc w:val="center"/>
        <w:rPr>
          <w:rFonts w:ascii="Times" w:hAnsi="Times"/>
          <w:b/>
          <w:bCs/>
          <w:caps/>
        </w:rPr>
      </w:pPr>
    </w:p>
    <w:p w:rsidR="004B40A2" w:rsidRPr="006F5C24" w:rsidRDefault="004B40A2" w:rsidP="004B40A2">
      <w:pPr>
        <w:pStyle w:val="Header"/>
        <w:tabs>
          <w:tab w:val="clear" w:pos="4320"/>
          <w:tab w:val="clear" w:pos="8640"/>
        </w:tabs>
        <w:jc w:val="center"/>
        <w:rPr>
          <w:rFonts w:ascii="Times" w:hAnsi="Times"/>
          <w:b/>
          <w:bCs/>
          <w:caps/>
        </w:rPr>
      </w:pPr>
      <w:r>
        <w:rPr>
          <w:rFonts w:ascii="Times" w:hAnsi="Times"/>
          <w:b/>
          <w:bCs/>
          <w:caps/>
        </w:rPr>
        <w:t>PUBLIC NOTICE OF THE DRAFT Combined 2018/2020</w:t>
      </w:r>
      <w:r w:rsidRPr="006F5C24">
        <w:rPr>
          <w:rFonts w:ascii="Times" w:hAnsi="Times"/>
          <w:b/>
          <w:bCs/>
          <w:caps/>
        </w:rPr>
        <w:t xml:space="preserve"> INTEGRATED REPORT </w:t>
      </w:r>
    </w:p>
    <w:p w:rsidR="004B40A2" w:rsidRPr="00A05218" w:rsidRDefault="004B40A2" w:rsidP="004B40A2">
      <w:pPr>
        <w:jc w:val="center"/>
        <w:rPr>
          <w:caps/>
        </w:rPr>
      </w:pPr>
    </w:p>
    <w:p w:rsidR="004B40A2" w:rsidRPr="00A05218" w:rsidRDefault="004B40A2" w:rsidP="004B40A2">
      <w:pPr>
        <w:jc w:val="center"/>
      </w:pPr>
    </w:p>
    <w:p w:rsidR="004B40A2" w:rsidRPr="00A068FF" w:rsidRDefault="004B40A2" w:rsidP="004B40A2">
      <w:r w:rsidRPr="00A068FF">
        <w:t>The Utah Department of Environmental Quality, Division of Water Quality (DWQ) i</w:t>
      </w:r>
      <w:r w:rsidR="00657E53">
        <w:t>s pleased to announce that the D</w:t>
      </w:r>
      <w:r w:rsidRPr="00A068FF">
        <w:t xml:space="preserve">raft Combined 2018/2020 Integrated Report (IR) on the conditions of Utah’s </w:t>
      </w:r>
      <w:r w:rsidR="000526F3">
        <w:t xml:space="preserve">flowing </w:t>
      </w:r>
      <w:r w:rsidRPr="00A068FF">
        <w:t xml:space="preserve">surface waters of the State (e.g., </w:t>
      </w:r>
      <w:r w:rsidR="000526F3">
        <w:t xml:space="preserve">rivers, </w:t>
      </w:r>
      <w:r w:rsidRPr="00A068FF">
        <w:t>streams, lakes,</w:t>
      </w:r>
      <w:r w:rsidR="000526F3">
        <w:t xml:space="preserve"> and reservoirs</w:t>
      </w:r>
      <w:r w:rsidRPr="00A068FF">
        <w:t xml:space="preserve"> etc.) </w:t>
      </w:r>
      <w:r w:rsidR="00007CCD">
        <w:t xml:space="preserve">is open for public comment. </w:t>
      </w:r>
      <w:bookmarkStart w:id="0" w:name="_GoBack"/>
      <w:bookmarkEnd w:id="0"/>
      <w:r w:rsidRPr="00A068FF">
        <w:t>To meet our obligations under the Clean Water Act, DWQ compiles all existing and readily available data every two years to identify the surface waters that meet and fail to meet the designated beneficial uses assigned to a waterbody in DWQ’s water quality standards</w:t>
      </w:r>
      <w:r w:rsidR="00D20C85">
        <w:t>.  Beneficial uses reported on</w:t>
      </w:r>
      <w:r w:rsidRPr="00A068FF">
        <w:t xml:space="preserve"> include drinking water, primary and secondary contac</w:t>
      </w:r>
      <w:r w:rsidR="000A7E38">
        <w:t xml:space="preserve">t recreation, aquatic life, </w:t>
      </w:r>
      <w:r w:rsidRPr="00A068FF">
        <w:t>agriculture</w:t>
      </w:r>
      <w:r w:rsidR="000A7E38">
        <w:t xml:space="preserve"> and Great Salt Lake</w:t>
      </w:r>
      <w:r w:rsidRPr="00A068FF">
        <w:t xml:space="preserve">.  </w:t>
      </w:r>
    </w:p>
    <w:p w:rsidR="004B40A2" w:rsidRPr="00A068FF" w:rsidRDefault="004B40A2" w:rsidP="004B40A2"/>
    <w:p w:rsidR="004B40A2" w:rsidRDefault="004B40A2" w:rsidP="00A068FF">
      <w:pPr>
        <w:pStyle w:val="NormalWeb"/>
        <w:spacing w:before="0" w:beforeAutospacing="0" w:after="200" w:afterAutospacing="0"/>
      </w:pPr>
      <w:r w:rsidRPr="00A068FF">
        <w:t>The 60-day public comment period</w:t>
      </w:r>
      <w:r w:rsidR="002D3B02" w:rsidRPr="00A068FF">
        <w:t xml:space="preserve"> for the Draft Combined 2018/2020 IR</w:t>
      </w:r>
      <w:r w:rsidRPr="00A068FF">
        <w:t xml:space="preserve"> </w:t>
      </w:r>
      <w:r w:rsidR="000A7E38">
        <w:t>will begin on October 21</w:t>
      </w:r>
      <w:r w:rsidR="00201B1F" w:rsidRPr="00A068FF">
        <w:t>, 2020 and end</w:t>
      </w:r>
      <w:r w:rsidR="000A7E38">
        <w:t xml:space="preserve"> on December 20</w:t>
      </w:r>
      <w:r w:rsidRPr="00A068FF">
        <w:t xml:space="preserve">, 2020. </w:t>
      </w:r>
      <w:r w:rsidR="00D20C85">
        <w:t xml:space="preserve">The </w:t>
      </w:r>
      <w:hyperlink r:id="rId8" w:history="1">
        <w:r w:rsidR="00657E53">
          <w:rPr>
            <w:rStyle w:val="Hyperlink"/>
          </w:rPr>
          <w:t>D</w:t>
        </w:r>
        <w:r w:rsidR="00D20C85" w:rsidRPr="000A7E38">
          <w:rPr>
            <w:rStyle w:val="Hyperlink"/>
          </w:rPr>
          <w:t>raft Combined 2018/2020 IR</w:t>
        </w:r>
      </w:hyperlink>
      <w:r w:rsidR="00D20C85">
        <w:t xml:space="preserve"> includes the</w:t>
      </w:r>
      <w:r w:rsidRPr="00A068FF">
        <w:t xml:space="preserve"> Assessment Methodology, 305(b) assessment report and 303(d) list of impaired waters</w:t>
      </w:r>
      <w:r w:rsidR="00D20C85">
        <w:t xml:space="preserve">. </w:t>
      </w:r>
      <w:r w:rsidR="00A068FF">
        <w:rPr>
          <w:color w:val="000000"/>
        </w:rPr>
        <w:t>A 45-</w:t>
      </w:r>
      <w:r w:rsidR="00A068FF" w:rsidRPr="00A068FF">
        <w:rPr>
          <w:color w:val="000000"/>
        </w:rPr>
        <w:t xml:space="preserve">day public comment period for the Assessment Methodology was previously held November 7 to December 21, 2018.  </w:t>
      </w:r>
      <w:r w:rsidR="00D20C85">
        <w:rPr>
          <w:color w:val="000000"/>
        </w:rPr>
        <w:t>Further comments on the</w:t>
      </w:r>
      <w:r w:rsidR="00A068FF" w:rsidRPr="00A068FF">
        <w:rPr>
          <w:color w:val="000000"/>
        </w:rPr>
        <w:t xml:space="preserve"> Assessment Methodology are out-of-scope for t</w:t>
      </w:r>
      <w:r w:rsidR="00007CCD">
        <w:rPr>
          <w:color w:val="000000"/>
        </w:rPr>
        <w:t>his comment period. For this 60-</w:t>
      </w:r>
      <w:r w:rsidR="00A068FF" w:rsidRPr="00A068FF">
        <w:rPr>
          <w:color w:val="000000"/>
        </w:rPr>
        <w:t>day public comment period, the 305(b) assessment report and 303(d) list of impaired waters are available for review and comment.</w:t>
      </w:r>
    </w:p>
    <w:p w:rsidR="004B40A2" w:rsidRPr="00CD7C35" w:rsidRDefault="000A7E38" w:rsidP="004B40A2">
      <w:pPr>
        <w:pStyle w:val="1"/>
        <w:keepLines/>
        <w:tabs>
          <w:tab w:val="clear" w:pos="-180"/>
          <w:tab w:val="clear" w:pos="540"/>
          <w:tab w:val="clear" w:pos="1260"/>
          <w:tab w:val="clear" w:pos="1980"/>
          <w:tab w:val="clear" w:pos="2700"/>
          <w:tab w:val="clear" w:pos="3420"/>
          <w:tab w:val="clear" w:pos="4140"/>
          <w:tab w:val="clear" w:pos="4860"/>
          <w:tab w:val="clear" w:pos="5580"/>
          <w:tab w:val="clear" w:pos="6300"/>
          <w:tab w:val="clear" w:pos="7020"/>
          <w:tab w:val="clear" w:pos="7740"/>
          <w:tab w:val="clear" w:pos="8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left"/>
        <w:rPr>
          <w:color w:val="000000"/>
          <w:sz w:val="24"/>
          <w:szCs w:val="24"/>
        </w:rPr>
      </w:pPr>
      <w:r>
        <w:rPr>
          <w:color w:val="000000"/>
          <w:sz w:val="24"/>
          <w:szCs w:val="24"/>
        </w:rPr>
        <w:t>Public c</w:t>
      </w:r>
      <w:r w:rsidR="004B40A2" w:rsidRPr="00CD7C35">
        <w:rPr>
          <w:color w:val="000000"/>
          <w:sz w:val="24"/>
          <w:szCs w:val="24"/>
        </w:rPr>
        <w:t>omments</w:t>
      </w:r>
      <w:r w:rsidR="00A068FF">
        <w:rPr>
          <w:color w:val="000000"/>
          <w:sz w:val="24"/>
          <w:szCs w:val="24"/>
        </w:rPr>
        <w:t xml:space="preserve"> must be submitted via DWQ’</w:t>
      </w:r>
      <w:r>
        <w:rPr>
          <w:color w:val="000000"/>
          <w:sz w:val="24"/>
          <w:szCs w:val="24"/>
        </w:rPr>
        <w:t>s website</w:t>
      </w:r>
      <w:r w:rsidR="00A068FF">
        <w:rPr>
          <w:color w:val="000000"/>
          <w:sz w:val="24"/>
          <w:szCs w:val="24"/>
        </w:rPr>
        <w:t xml:space="preserve"> at</w:t>
      </w:r>
      <w:r w:rsidR="004B40A2" w:rsidRPr="00CD7C35">
        <w:rPr>
          <w:color w:val="000000"/>
          <w:sz w:val="24"/>
          <w:szCs w:val="24"/>
        </w:rPr>
        <w:t xml:space="preserve">: </w:t>
      </w:r>
      <w:r w:rsidRPr="000A7E38">
        <w:rPr>
          <w:color w:val="000000"/>
          <w:sz w:val="24"/>
          <w:szCs w:val="24"/>
        </w:rPr>
        <w:t>http://deq.at.utah.gov/water-quality/submit-comments-combined-2018-2020-integrated-report</w:t>
      </w:r>
    </w:p>
    <w:p w:rsidR="004B40A2" w:rsidRDefault="004B40A2" w:rsidP="004B40A2"/>
    <w:p w:rsidR="004B40A2" w:rsidRDefault="004B40A2" w:rsidP="004B40A2">
      <w:r>
        <w:t xml:space="preserve">For questions </w:t>
      </w:r>
      <w:r w:rsidR="00A068FF">
        <w:t xml:space="preserve">please contact Jodi </w:t>
      </w:r>
      <w:proofErr w:type="spellStart"/>
      <w:r w:rsidR="00A068FF">
        <w:t>Gardberg</w:t>
      </w:r>
      <w:proofErr w:type="spellEnd"/>
      <w:r w:rsidR="00A068FF">
        <w:t xml:space="preserve"> by phone (801) 536-4372 or by email </w:t>
      </w:r>
      <w:hyperlink r:id="rId9" w:history="1">
        <w:r w:rsidR="00A068FF" w:rsidRPr="00C21FF8">
          <w:rPr>
            <w:rStyle w:val="Hyperlink"/>
          </w:rPr>
          <w:t>jgardberg@utah.gov</w:t>
        </w:r>
      </w:hyperlink>
      <w:r>
        <w:t>.</w:t>
      </w:r>
    </w:p>
    <w:p w:rsidR="00A068FF" w:rsidRDefault="00A068FF" w:rsidP="004B40A2"/>
    <w:p w:rsidR="002B04DC" w:rsidRDefault="002B04DC" w:rsidP="00B50EF6"/>
    <w:p w:rsidR="00B50EF6" w:rsidRPr="00B50EF6" w:rsidRDefault="00B50EF6" w:rsidP="00B50EF6"/>
    <w:sectPr w:rsidR="00B50EF6" w:rsidRPr="00B50EF6" w:rsidSect="00633A2A">
      <w:headerReference w:type="default" r:id="rId10"/>
      <w:headerReference w:type="first" r:id="rId11"/>
      <w:footerReference w:type="first" r:id="rId12"/>
      <w:pgSz w:w="12240" w:h="15840" w:code="1"/>
      <w:pgMar w:top="1440" w:right="1440" w:bottom="1260" w:left="1320" w:header="9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A77" w:rsidRDefault="00870A77">
      <w:r>
        <w:separator/>
      </w:r>
    </w:p>
  </w:endnote>
  <w:endnote w:type="continuationSeparator" w:id="0">
    <w:p w:rsidR="00870A77" w:rsidRDefault="0087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arrow">
    <w:altName w:val="Arial Narrow"/>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AD" w:rsidRPr="00633A2A" w:rsidRDefault="00BD531A" w:rsidP="00633A2A">
    <w:pPr>
      <w:pStyle w:val="ReturnAddress"/>
      <w:framePr w:w="9381" w:h="850" w:wrap="notBeside" w:hAnchor="page" w:x="1199" w:y="14581"/>
      <w:spacing w:line="180" w:lineRule="atLeast"/>
      <w:ind w:right="-245"/>
      <w:rPr>
        <w:rFonts w:ascii="Times" w:hAnsi="Times"/>
        <w:i/>
        <w:iCs/>
        <w:caps w:val="0"/>
        <w:sz w:val="14"/>
      </w:rPr>
    </w:pPr>
    <w:r>
      <w:rPr>
        <w:rFonts w:ascii="Times" w:hAnsi="Times"/>
        <w:caps w:val="0"/>
        <w:sz w:val="16"/>
      </w:rPr>
      <w:t>195</w:t>
    </w:r>
    <w:r w:rsidR="00D75FAD">
      <w:rPr>
        <w:rFonts w:ascii="Times" w:hAnsi="Times"/>
        <w:caps w:val="0"/>
        <w:sz w:val="16"/>
      </w:rPr>
      <w:t xml:space="preserve"> North </w:t>
    </w:r>
    <w:r>
      <w:rPr>
        <w:rFonts w:ascii="Times" w:hAnsi="Times"/>
        <w:caps w:val="0"/>
        <w:sz w:val="16"/>
      </w:rPr>
      <w:t>1950</w:t>
    </w:r>
    <w:r w:rsidR="00D75FAD">
      <w:rPr>
        <w:rFonts w:ascii="Times" w:hAnsi="Times"/>
        <w:caps w:val="0"/>
        <w:sz w:val="16"/>
      </w:rPr>
      <w:t xml:space="preserve"> West</w:t>
    </w:r>
    <w:r w:rsidR="000F70D0">
      <w:rPr>
        <w:rFonts w:ascii="Times" w:hAnsi="Times"/>
        <w:caps w:val="0"/>
        <w:sz w:val="16"/>
      </w:rPr>
      <w:t xml:space="preserve"> </w:t>
    </w:r>
    <w:r w:rsidR="00D75FAD">
      <w:rPr>
        <w:rFonts w:ascii="Times" w:hAnsi="Times"/>
        <w:caps w:val="0"/>
        <w:sz w:val="16"/>
      </w:rPr>
      <w:t xml:space="preserve">• Salt Lake City, UT </w:t>
    </w:r>
    <w:r w:rsidR="000F70D0">
      <w:rPr>
        <w:rFonts w:ascii="Times" w:hAnsi="Times"/>
        <w:caps w:val="0"/>
        <w:sz w:val="16"/>
      </w:rPr>
      <w:t xml:space="preserve">                                                                                                                                                                Mailing Address:  P.O. Box 1448</w:t>
    </w:r>
    <w:r w:rsidR="00265B21">
      <w:rPr>
        <w:rFonts w:ascii="Times" w:hAnsi="Times"/>
        <w:caps w:val="0"/>
        <w:sz w:val="16"/>
      </w:rPr>
      <w:t>7</w:t>
    </w:r>
    <w:r w:rsidR="000F70D0">
      <w:rPr>
        <w:rFonts w:ascii="Times" w:hAnsi="Times"/>
        <w:caps w:val="0"/>
        <w:sz w:val="16"/>
      </w:rPr>
      <w:t>0</w:t>
    </w:r>
    <w:r w:rsidR="00D75FAD">
      <w:rPr>
        <w:rFonts w:ascii="Times" w:hAnsi="Times"/>
        <w:caps w:val="0"/>
        <w:sz w:val="16"/>
      </w:rPr>
      <w:t xml:space="preserve"> • </w:t>
    </w:r>
    <w:r w:rsidR="000F70D0">
      <w:rPr>
        <w:rFonts w:ascii="Times" w:hAnsi="Times"/>
        <w:caps w:val="0"/>
        <w:sz w:val="16"/>
      </w:rPr>
      <w:t>Salt Lake City, UT  84114-48</w:t>
    </w:r>
    <w:r w:rsidR="00265B21">
      <w:rPr>
        <w:rFonts w:ascii="Times" w:hAnsi="Times"/>
        <w:caps w:val="0"/>
        <w:sz w:val="16"/>
      </w:rPr>
      <w:t>7</w:t>
    </w:r>
    <w:r w:rsidR="000F70D0">
      <w:rPr>
        <w:rFonts w:ascii="Times" w:hAnsi="Times"/>
        <w:caps w:val="0"/>
        <w:sz w:val="16"/>
      </w:rPr>
      <w:t>0                                                                                                                 Telephone (801) 53</w:t>
    </w:r>
    <w:r>
      <w:rPr>
        <w:rFonts w:ascii="Times" w:hAnsi="Times"/>
        <w:caps w:val="0"/>
        <w:sz w:val="16"/>
      </w:rPr>
      <w:t>6-4300</w:t>
    </w:r>
    <w:r w:rsidR="00D75FAD">
      <w:rPr>
        <w:rFonts w:ascii="Times" w:hAnsi="Times"/>
        <w:caps w:val="0"/>
        <w:sz w:val="16"/>
      </w:rPr>
      <w:t xml:space="preserve"> </w:t>
    </w:r>
    <w:r w:rsidR="000F70D0">
      <w:rPr>
        <w:rFonts w:ascii="Times" w:hAnsi="Times"/>
        <w:caps w:val="0"/>
        <w:sz w:val="16"/>
      </w:rPr>
      <w:t>• Fax (801</w:t>
    </w:r>
    <w:r w:rsidR="006B2B9D">
      <w:rPr>
        <w:rFonts w:ascii="Times" w:hAnsi="Times"/>
        <w:caps w:val="0"/>
        <w:sz w:val="16"/>
      </w:rPr>
      <w:t xml:space="preserve">) </w:t>
    </w:r>
    <w:r w:rsidR="000F70D0">
      <w:rPr>
        <w:rFonts w:ascii="Times" w:hAnsi="Times"/>
        <w:caps w:val="0"/>
        <w:sz w:val="16"/>
      </w:rPr>
      <w:t>53</w:t>
    </w:r>
    <w:r>
      <w:rPr>
        <w:rFonts w:ascii="Times" w:hAnsi="Times"/>
        <w:caps w:val="0"/>
        <w:sz w:val="16"/>
      </w:rPr>
      <w:t>6</w:t>
    </w:r>
    <w:r w:rsidR="000F70D0">
      <w:rPr>
        <w:rFonts w:ascii="Times" w:hAnsi="Times"/>
        <w:caps w:val="0"/>
        <w:sz w:val="16"/>
      </w:rPr>
      <w:t>-</w:t>
    </w:r>
    <w:r>
      <w:rPr>
        <w:rFonts w:ascii="Times" w:hAnsi="Times"/>
        <w:caps w:val="0"/>
        <w:sz w:val="16"/>
      </w:rPr>
      <w:t>4301</w:t>
    </w:r>
    <w:r w:rsidR="000F70D0">
      <w:rPr>
        <w:rFonts w:ascii="Times" w:hAnsi="Times"/>
        <w:caps w:val="0"/>
        <w:sz w:val="16"/>
      </w:rPr>
      <w:t xml:space="preserve"> • T.D.D. </w:t>
    </w:r>
    <w:r w:rsidR="00D75FAD">
      <w:rPr>
        <w:rFonts w:ascii="Times" w:hAnsi="Times"/>
        <w:caps w:val="0"/>
        <w:sz w:val="16"/>
      </w:rPr>
      <w:t xml:space="preserve"> (801</w:t>
    </w:r>
    <w:r w:rsidR="00EB62E9">
      <w:rPr>
        <w:rFonts w:ascii="Times" w:hAnsi="Times"/>
        <w:caps w:val="0"/>
        <w:sz w:val="16"/>
      </w:rPr>
      <w:t>) 536-4284</w:t>
    </w:r>
    <w:r w:rsidR="00D75FAD">
      <w:rPr>
        <w:rFonts w:ascii="Times" w:hAnsi="Times"/>
        <w:caps w:val="0"/>
        <w:sz w:val="16"/>
      </w:rPr>
      <w:t xml:space="preserve"> </w:t>
    </w:r>
    <w:r w:rsidR="000F70D0">
      <w:rPr>
        <w:rFonts w:ascii="Times" w:hAnsi="Times"/>
        <w:caps w:val="0"/>
        <w:sz w:val="16"/>
      </w:rPr>
      <w:t xml:space="preserve">                                                                                                       </w:t>
    </w:r>
    <w:r w:rsidR="00D75FAD">
      <w:rPr>
        <w:rFonts w:ascii="Times" w:hAnsi="Times"/>
        <w:caps w:val="0"/>
        <w:sz w:val="16"/>
      </w:rPr>
      <w:t xml:space="preserve"> </w:t>
    </w:r>
    <w:r w:rsidR="00D75FAD" w:rsidRPr="00633A2A">
      <w:rPr>
        <w:rFonts w:ascii="Times" w:hAnsi="Times"/>
        <w:i/>
        <w:iCs/>
        <w:caps w:val="0"/>
        <w:sz w:val="14"/>
      </w:rPr>
      <w:t>www.deq.utah.gov</w:t>
    </w:r>
  </w:p>
  <w:p w:rsidR="00633A2A" w:rsidRPr="00633A2A" w:rsidRDefault="00633A2A" w:rsidP="00633A2A">
    <w:pPr>
      <w:pStyle w:val="ReturnAddress"/>
      <w:framePr w:w="9381" w:h="850" w:wrap="notBeside" w:hAnchor="page" w:x="1199" w:y="14581"/>
      <w:spacing w:line="180" w:lineRule="atLeast"/>
      <w:ind w:right="-245"/>
      <w:rPr>
        <w:rFonts w:ascii="Times" w:hAnsi="Times"/>
        <w:caps w:val="0"/>
        <w:sz w:val="14"/>
      </w:rPr>
    </w:pPr>
    <w:r w:rsidRPr="00633A2A">
      <w:rPr>
        <w:rFonts w:ascii="Times" w:hAnsi="Times"/>
        <w:caps w:val="0"/>
        <w:sz w:val="14"/>
      </w:rPr>
      <w:t>Printed on 100% recycled paper</w:t>
    </w:r>
  </w:p>
  <w:p w:rsidR="00D75FAD" w:rsidRDefault="00D75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A77" w:rsidRDefault="00870A77">
      <w:r>
        <w:separator/>
      </w:r>
    </w:p>
  </w:footnote>
  <w:footnote w:type="continuationSeparator" w:id="0">
    <w:p w:rsidR="00870A77" w:rsidRDefault="00870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AD" w:rsidRDefault="00D75FAD">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A068FF">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AD" w:rsidRDefault="00C216DD" w:rsidP="00692720">
    <w:pPr>
      <w:pStyle w:val="Header"/>
      <w:tabs>
        <w:tab w:val="clear" w:pos="4320"/>
        <w:tab w:val="clear" w:pos="8640"/>
        <w:tab w:val="left" w:pos="6949"/>
      </w:tabs>
      <w:spacing w:before="2520"/>
    </w:pPr>
    <w:r>
      <w:rPr>
        <w:noProof/>
        <w:sz w:val="20"/>
      </w:rPr>
      <mc:AlternateContent>
        <mc:Choice Requires="wps">
          <w:drawing>
            <wp:anchor distT="0" distB="0" distL="114300" distR="114300" simplePos="0" relativeHeight="251659776" behindDoc="0" locked="0" layoutInCell="1" allowOverlap="1">
              <wp:simplePos x="0" y="0"/>
              <wp:positionH relativeFrom="column">
                <wp:posOffset>1191895</wp:posOffset>
              </wp:positionH>
              <wp:positionV relativeFrom="paragraph">
                <wp:posOffset>-93345</wp:posOffset>
              </wp:positionV>
              <wp:extent cx="2004695" cy="1510030"/>
              <wp:effectExtent l="1270" t="1905" r="3810" b="25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960" w:rsidRDefault="00352960" w:rsidP="00352960">
                          <w:pPr>
                            <w:jc w:val="center"/>
                            <w:rPr>
                              <w:rFonts w:ascii="Times" w:hAnsi="Times"/>
                              <w:sz w:val="26"/>
                            </w:rPr>
                          </w:pPr>
                          <w:r>
                            <w:rPr>
                              <w:rFonts w:ascii="Times" w:hAnsi="Times"/>
                              <w:sz w:val="26"/>
                            </w:rPr>
                            <w:t>Department of Environmental Quality</w:t>
                          </w:r>
                        </w:p>
                        <w:p w:rsidR="00352960" w:rsidRDefault="00352960" w:rsidP="00352960">
                          <w:pPr>
                            <w:jc w:val="center"/>
                            <w:rPr>
                              <w:rFonts w:ascii="Times" w:hAnsi="Times"/>
                              <w:sz w:val="16"/>
                            </w:rPr>
                          </w:pPr>
                        </w:p>
                        <w:p w:rsidR="00352960" w:rsidRDefault="00402025" w:rsidP="00352960">
                          <w:pPr>
                            <w:jc w:val="center"/>
                            <w:rPr>
                              <w:rFonts w:ascii="Times" w:hAnsi="Times"/>
                              <w:sz w:val="16"/>
                            </w:rPr>
                          </w:pPr>
                          <w:r>
                            <w:rPr>
                              <w:rFonts w:ascii="Times" w:hAnsi="Times"/>
                              <w:sz w:val="16"/>
                            </w:rPr>
                            <w:t xml:space="preserve">L. Scott Baird </w:t>
                          </w:r>
                        </w:p>
                        <w:p w:rsidR="00352960" w:rsidRDefault="004F2940" w:rsidP="00352960">
                          <w:pPr>
                            <w:pStyle w:val="Heading8"/>
                            <w:rPr>
                              <w:sz w:val="16"/>
                            </w:rPr>
                          </w:pPr>
                          <w:r>
                            <w:rPr>
                              <w:sz w:val="16"/>
                            </w:rPr>
                            <w:t>Executive Director</w:t>
                          </w:r>
                        </w:p>
                        <w:p w:rsidR="00352960" w:rsidRDefault="00352960" w:rsidP="00352960">
                          <w:pPr>
                            <w:jc w:val="center"/>
                            <w:rPr>
                              <w:rFonts w:ascii="Times" w:hAnsi="Times"/>
                              <w:sz w:val="16"/>
                            </w:rPr>
                          </w:pPr>
                        </w:p>
                        <w:p w:rsidR="00352960" w:rsidRDefault="00265B21" w:rsidP="00352960">
                          <w:pPr>
                            <w:jc w:val="center"/>
                            <w:rPr>
                              <w:rFonts w:ascii="Times" w:hAnsi="Times"/>
                              <w:sz w:val="16"/>
                            </w:rPr>
                          </w:pPr>
                          <w:r>
                            <w:rPr>
                              <w:rFonts w:ascii="Times" w:hAnsi="Times"/>
                              <w:sz w:val="16"/>
                            </w:rPr>
                            <w:t>DIVISION OF WATER QUALITY</w:t>
                          </w:r>
                        </w:p>
                        <w:p w:rsidR="00352960" w:rsidRDefault="004307B2" w:rsidP="00352960">
                          <w:pPr>
                            <w:jc w:val="center"/>
                            <w:rPr>
                              <w:rFonts w:ascii="Times" w:hAnsi="Times"/>
                              <w:sz w:val="16"/>
                            </w:rPr>
                          </w:pPr>
                          <w:r>
                            <w:rPr>
                              <w:rFonts w:ascii="Times" w:hAnsi="Times"/>
                              <w:sz w:val="16"/>
                            </w:rPr>
                            <w:t>Erica Brown Gaddis, PhD</w:t>
                          </w:r>
                        </w:p>
                        <w:p w:rsidR="00352960" w:rsidRDefault="00352960" w:rsidP="00352960">
                          <w:pPr>
                            <w:pStyle w:val="Heading8"/>
                            <w:rPr>
                              <w:sz w:val="16"/>
                            </w:rPr>
                          </w:pPr>
                          <w:r>
                            <w:rPr>
                              <w:sz w:val="16"/>
                            </w:rPr>
                            <w:t>Director</w:t>
                          </w:r>
                        </w:p>
                        <w:p w:rsidR="00352960" w:rsidRDefault="00352960"/>
                        <w:p w:rsidR="00352960" w:rsidRDefault="003529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3.85pt;margin-top:-7.35pt;width:157.85pt;height:11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8ygwIAABA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" stroked="f">
              <v:textbox>
                <w:txbxContent>
                  <w:p w:rsidR="00352960" w:rsidRDefault="00352960" w:rsidP="00352960">
                    <w:pPr>
                      <w:jc w:val="center"/>
                      <w:rPr>
                        <w:rFonts w:ascii="Times" w:hAnsi="Times"/>
                        <w:sz w:val="26"/>
                      </w:rPr>
                    </w:pPr>
                    <w:r>
                      <w:rPr>
                        <w:rFonts w:ascii="Times" w:hAnsi="Times"/>
                        <w:sz w:val="26"/>
                      </w:rPr>
                      <w:t>Department of Environmental Quality</w:t>
                    </w:r>
                  </w:p>
                  <w:p w:rsidR="00352960" w:rsidRDefault="00352960" w:rsidP="00352960">
                    <w:pPr>
                      <w:jc w:val="center"/>
                      <w:rPr>
                        <w:rFonts w:ascii="Times" w:hAnsi="Times"/>
                        <w:sz w:val="16"/>
                      </w:rPr>
                    </w:pPr>
                  </w:p>
                  <w:p w:rsidR="00352960" w:rsidRDefault="00402025" w:rsidP="00352960">
                    <w:pPr>
                      <w:jc w:val="center"/>
                      <w:rPr>
                        <w:rFonts w:ascii="Times" w:hAnsi="Times"/>
                        <w:sz w:val="16"/>
                      </w:rPr>
                    </w:pPr>
                    <w:r>
                      <w:rPr>
                        <w:rFonts w:ascii="Times" w:hAnsi="Times"/>
                        <w:sz w:val="16"/>
                      </w:rPr>
                      <w:t xml:space="preserve">L. Scott Baird </w:t>
                    </w:r>
                  </w:p>
                  <w:p w:rsidR="00352960" w:rsidRDefault="004F2940" w:rsidP="00352960">
                    <w:pPr>
                      <w:pStyle w:val="Heading8"/>
                      <w:rPr>
                        <w:sz w:val="16"/>
                      </w:rPr>
                    </w:pPr>
                    <w:r>
                      <w:rPr>
                        <w:sz w:val="16"/>
                      </w:rPr>
                      <w:t>Executive Director</w:t>
                    </w:r>
                  </w:p>
                  <w:p w:rsidR="00352960" w:rsidRDefault="00352960" w:rsidP="00352960">
                    <w:pPr>
                      <w:jc w:val="center"/>
                      <w:rPr>
                        <w:rFonts w:ascii="Times" w:hAnsi="Times"/>
                        <w:sz w:val="16"/>
                      </w:rPr>
                    </w:pPr>
                  </w:p>
                  <w:p w:rsidR="00352960" w:rsidRDefault="00265B21" w:rsidP="00352960">
                    <w:pPr>
                      <w:jc w:val="center"/>
                      <w:rPr>
                        <w:rFonts w:ascii="Times" w:hAnsi="Times"/>
                        <w:sz w:val="16"/>
                      </w:rPr>
                    </w:pPr>
                    <w:r>
                      <w:rPr>
                        <w:rFonts w:ascii="Times" w:hAnsi="Times"/>
                        <w:sz w:val="16"/>
                      </w:rPr>
                      <w:t>DIVISION OF WATER QUALITY</w:t>
                    </w:r>
                  </w:p>
                  <w:p w:rsidR="00352960" w:rsidRDefault="004307B2" w:rsidP="00352960">
                    <w:pPr>
                      <w:jc w:val="center"/>
                      <w:rPr>
                        <w:rFonts w:ascii="Times" w:hAnsi="Times"/>
                        <w:sz w:val="16"/>
                      </w:rPr>
                    </w:pPr>
                    <w:r>
                      <w:rPr>
                        <w:rFonts w:ascii="Times" w:hAnsi="Times"/>
                        <w:sz w:val="16"/>
                      </w:rPr>
                      <w:t>Erica Brown Gaddis, PhD</w:t>
                    </w:r>
                  </w:p>
                  <w:p w:rsidR="00352960" w:rsidRDefault="00352960" w:rsidP="00352960">
                    <w:pPr>
                      <w:pStyle w:val="Heading8"/>
                      <w:rPr>
                        <w:sz w:val="16"/>
                      </w:rPr>
                    </w:pPr>
                    <w:r>
                      <w:rPr>
                        <w:sz w:val="16"/>
                      </w:rPr>
                      <w:t>Director</w:t>
                    </w:r>
                  </w:p>
                  <w:p w:rsidR="00352960" w:rsidRDefault="00352960"/>
                  <w:p w:rsidR="00352960" w:rsidRDefault="00352960"/>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-668020</wp:posOffset>
              </wp:positionH>
              <wp:positionV relativeFrom="paragraph">
                <wp:posOffset>606425</wp:posOffset>
              </wp:positionV>
              <wp:extent cx="1830705" cy="106426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106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FAD" w:rsidRDefault="00D75FAD">
                          <w:pPr>
                            <w:jc w:val="center"/>
                            <w:rPr>
                              <w:rFonts w:ascii="Times" w:hAnsi="Times"/>
                              <w:sz w:val="28"/>
                            </w:rPr>
                          </w:pPr>
                          <w:r>
                            <w:rPr>
                              <w:rFonts w:ascii="Times" w:hAnsi="Times"/>
                              <w:sz w:val="28"/>
                            </w:rPr>
                            <w:t xml:space="preserve">State of Utah </w:t>
                          </w:r>
                        </w:p>
                        <w:p w:rsidR="00D75FAD" w:rsidRDefault="00D75FAD">
                          <w:pPr>
                            <w:jc w:val="center"/>
                            <w:rPr>
                              <w:rFonts w:ascii="Times" w:hAnsi="Times"/>
                            </w:rPr>
                          </w:pPr>
                        </w:p>
                        <w:p w:rsidR="00D75FAD" w:rsidRDefault="00D75FAD">
                          <w:pPr>
                            <w:pStyle w:val="Heading8"/>
                            <w:rPr>
                              <w:sz w:val="16"/>
                            </w:rPr>
                          </w:pPr>
                        </w:p>
                        <w:p w:rsidR="00D75FAD" w:rsidRDefault="00D75FAD">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2.6pt;margin-top:47.75pt;width:144.15pt;height:8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" filled="f" stroked="f">
              <v:textbox>
                <w:txbxContent>
                  <w:p w:rsidR="00D75FAD" w:rsidRDefault="00D75FAD">
                    <w:pPr>
                      <w:jc w:val="center"/>
                      <w:rPr>
                        <w:rFonts w:ascii="Times" w:hAnsi="Times"/>
                        <w:sz w:val="28"/>
                      </w:rPr>
                    </w:pPr>
                    <w:r>
                      <w:rPr>
                        <w:rFonts w:ascii="Times" w:hAnsi="Times"/>
                        <w:sz w:val="28"/>
                      </w:rPr>
                      <w:t xml:space="preserve">State of Utah </w:t>
                    </w:r>
                  </w:p>
                  <w:p w:rsidR="00D75FAD" w:rsidRDefault="00D75FAD">
                    <w:pPr>
                      <w:jc w:val="center"/>
                      <w:rPr>
                        <w:rFonts w:ascii="Times" w:hAnsi="Times"/>
                      </w:rPr>
                    </w:pPr>
                  </w:p>
                  <w:p w:rsidR="00D75FAD" w:rsidRDefault="00D75FAD">
                    <w:pPr>
                      <w:pStyle w:val="Heading8"/>
                      <w:rPr>
                        <w:sz w:val="16"/>
                      </w:rPr>
                    </w:pPr>
                  </w:p>
                  <w:p w:rsidR="00D75FAD" w:rsidRDefault="00D75FAD">
                    <w:pPr>
                      <w:jc w:val="center"/>
                      <w:rPr>
                        <w:sz w:val="16"/>
                      </w:rPr>
                    </w:pPr>
                  </w:p>
                </w:txbxContent>
              </v:textbox>
              <w10:wrap type="square"/>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-587375</wp:posOffset>
              </wp:positionH>
              <wp:positionV relativeFrom="paragraph">
                <wp:posOffset>888365</wp:posOffset>
              </wp:positionV>
              <wp:extent cx="1617345" cy="754380"/>
              <wp:effectExtent l="3175" t="254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754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5FAD" w:rsidRDefault="00BC7950">
                          <w:pPr>
                            <w:jc w:val="center"/>
                            <w:rPr>
                              <w:rFonts w:ascii="Times" w:hAnsi="Times"/>
                              <w:sz w:val="16"/>
                            </w:rPr>
                          </w:pPr>
                          <w:r>
                            <w:rPr>
                              <w:rFonts w:ascii="Times" w:hAnsi="Times"/>
                              <w:sz w:val="16"/>
                            </w:rPr>
                            <w:t>GARY R. HERBERT</w:t>
                          </w:r>
                        </w:p>
                        <w:p w:rsidR="00D75FAD" w:rsidRDefault="00D75FAD">
                          <w:pPr>
                            <w:pStyle w:val="Heading8"/>
                            <w:rPr>
                              <w:sz w:val="16"/>
                            </w:rPr>
                          </w:pPr>
                          <w:r>
                            <w:rPr>
                              <w:sz w:val="16"/>
                            </w:rPr>
                            <w:t>Governor</w:t>
                          </w:r>
                        </w:p>
                        <w:p w:rsidR="00D75FAD" w:rsidRDefault="00D75FAD">
                          <w:pPr>
                            <w:jc w:val="center"/>
                            <w:rPr>
                              <w:rFonts w:ascii="Times" w:hAnsi="Times"/>
                              <w:sz w:val="16"/>
                            </w:rPr>
                          </w:pPr>
                        </w:p>
                        <w:p w:rsidR="00C53F7B" w:rsidRDefault="00C6598A">
                          <w:pPr>
                            <w:jc w:val="center"/>
                            <w:rPr>
                              <w:rFonts w:ascii="Times" w:hAnsi="Times"/>
                              <w:sz w:val="16"/>
                            </w:rPr>
                          </w:pPr>
                          <w:r>
                            <w:rPr>
                              <w:rFonts w:ascii="Times" w:hAnsi="Times"/>
                              <w:sz w:val="16"/>
                            </w:rPr>
                            <w:t>SPENCER J. COX</w:t>
                          </w:r>
                        </w:p>
                        <w:p w:rsidR="00C53F7B" w:rsidRPr="00C53F7B" w:rsidRDefault="00C53F7B">
                          <w:pPr>
                            <w:jc w:val="center"/>
                            <w:rPr>
                              <w:rFonts w:ascii="Times" w:hAnsi="Times"/>
                              <w:i/>
                              <w:sz w:val="16"/>
                            </w:rPr>
                          </w:pPr>
                          <w:r>
                            <w:rPr>
                              <w:rFonts w:ascii="Times" w:hAnsi="Times"/>
                              <w:i/>
                              <w:sz w:val="16"/>
                            </w:rPr>
                            <w:t>Lieutenant 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6.25pt;margin-top:69.95pt;width:127.35pt;height:5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" filled="f" stroked="f">
              <v:textbox>
                <w:txbxContent>
                  <w:p w:rsidR="00D75FAD" w:rsidRDefault="00BC7950">
                    <w:pPr>
                      <w:jc w:val="center"/>
                      <w:rPr>
                        <w:rFonts w:ascii="Times" w:hAnsi="Times"/>
                        <w:sz w:val="16"/>
                      </w:rPr>
                    </w:pPr>
                    <w:r>
                      <w:rPr>
                        <w:rFonts w:ascii="Times" w:hAnsi="Times"/>
                        <w:sz w:val="16"/>
                      </w:rPr>
                      <w:t>GARY R. HERBERT</w:t>
                    </w:r>
                  </w:p>
                  <w:p w:rsidR="00D75FAD" w:rsidRDefault="00D75FAD">
                    <w:pPr>
                      <w:pStyle w:val="Heading8"/>
                      <w:rPr>
                        <w:sz w:val="16"/>
                      </w:rPr>
                    </w:pPr>
                    <w:r>
                      <w:rPr>
                        <w:sz w:val="16"/>
                      </w:rPr>
                      <w:t>Governor</w:t>
                    </w:r>
                  </w:p>
                  <w:p w:rsidR="00D75FAD" w:rsidRDefault="00D75FAD">
                    <w:pPr>
                      <w:jc w:val="center"/>
                      <w:rPr>
                        <w:rFonts w:ascii="Times" w:hAnsi="Times"/>
                        <w:sz w:val="16"/>
                      </w:rPr>
                    </w:pPr>
                  </w:p>
                  <w:p w:rsidR="00C53F7B" w:rsidRDefault="00C6598A">
                    <w:pPr>
                      <w:jc w:val="center"/>
                      <w:rPr>
                        <w:rFonts w:ascii="Times" w:hAnsi="Times"/>
                        <w:sz w:val="16"/>
                      </w:rPr>
                    </w:pPr>
                    <w:r>
                      <w:rPr>
                        <w:rFonts w:ascii="Times" w:hAnsi="Times"/>
                        <w:sz w:val="16"/>
                      </w:rPr>
                      <w:t>SPENCER J. COX</w:t>
                    </w:r>
                  </w:p>
                  <w:p w:rsidR="00C53F7B" w:rsidRPr="00C53F7B" w:rsidRDefault="00C53F7B">
                    <w:pPr>
                      <w:jc w:val="center"/>
                      <w:rPr>
                        <w:rFonts w:ascii="Times" w:hAnsi="Times"/>
                        <w:i/>
                        <w:sz w:val="16"/>
                      </w:rPr>
                    </w:pPr>
                    <w:r>
                      <w:rPr>
                        <w:rFonts w:ascii="Times" w:hAnsi="Times"/>
                        <w:i/>
                        <w:sz w:val="16"/>
                      </w:rPr>
                      <w:t>Lieutenant Governor</w:t>
                    </w:r>
                  </w:p>
                </w:txbxContent>
              </v:textbox>
              <w10:wrap type="square"/>
            </v:shape>
          </w:pict>
        </mc:Fallback>
      </mc:AlternateContent>
    </w:r>
    <w:r>
      <w:rPr>
        <w:noProof/>
        <w:sz w:val="20"/>
      </w:rPr>
      <w:drawing>
        <wp:anchor distT="0" distB="0" distL="114300" distR="114300" simplePos="0" relativeHeight="251658752" behindDoc="0" locked="0" layoutInCell="1" allowOverlap="1">
          <wp:simplePos x="0" y="0"/>
          <wp:positionH relativeFrom="column">
            <wp:posOffset>-152400</wp:posOffset>
          </wp:positionH>
          <wp:positionV relativeFrom="paragraph">
            <wp:posOffset>-160020</wp:posOffset>
          </wp:positionV>
          <wp:extent cx="762000" cy="753745"/>
          <wp:effectExtent l="0" t="0" r="0" b="0"/>
          <wp:wrapSquare wrapText="bothSides"/>
          <wp:docPr id="4" name="Picture 4" descr="statesea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sealBlue"/>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76200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-274320</wp:posOffset>
              </wp:positionV>
              <wp:extent cx="0" cy="1714500"/>
              <wp:effectExtent l="19050" t="20955" r="19050" b="2667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1.6pt" to="90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" strokeweight="3pt">
              <w10:wrap type="square"/>
            </v:line>
          </w:pict>
        </mc:Fallback>
      </mc:AlternateContent>
    </w:r>
    <w:r w:rsidR="0069272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867ED"/>
    <w:multiLevelType w:val="multilevel"/>
    <w:tmpl w:val="02921D66"/>
    <w:lvl w:ilvl="0">
      <w:start w:val="1"/>
      <w:numFmt w:val="decimal"/>
      <w:lvlText w:val="%1.0"/>
      <w:lvlJc w:val="left"/>
      <w:pPr>
        <w:tabs>
          <w:tab w:val="num" w:pos="720"/>
        </w:tabs>
        <w:ind w:left="720" w:hanging="720"/>
      </w:pPr>
      <w:rPr>
        <w:rFonts w:ascii="Helvetica-Narrow" w:hAnsi="Helvetica-Narrow" w:hint="default"/>
        <w:b/>
        <w:i w:val="0"/>
        <w:caps/>
        <w:sz w:val="24"/>
      </w:rPr>
    </w:lvl>
    <w:lvl w:ilvl="1">
      <w:start w:val="1"/>
      <w:numFmt w:val="decimal"/>
      <w:suff w:val="space"/>
      <w:lvlText w:val="%1.%2"/>
      <w:lvlJc w:val="left"/>
      <w:pPr>
        <w:ind w:left="720" w:hanging="72"/>
      </w:pPr>
      <w:rPr>
        <w:rFonts w:ascii="Helvetica-Narrow" w:hAnsi="Helvetica-Narrow" w:hint="default"/>
        <w:b/>
        <w:i/>
        <w:caps/>
        <w:sz w:val="24"/>
      </w:rPr>
    </w:lvl>
    <w:lvl w:ilvl="2">
      <w:start w:val="1"/>
      <w:numFmt w:val="bullet"/>
      <w:pStyle w:val="SmallCapout1"/>
      <w:lvlText w:val="–"/>
      <w:lvlJc w:val="left"/>
      <w:pPr>
        <w:tabs>
          <w:tab w:val="num" w:pos="1872"/>
        </w:tabs>
        <w:ind w:left="1872" w:hanging="432"/>
      </w:pPr>
      <w:rPr>
        <w:rFonts w:ascii="Times New Roman" w:hAnsi="Times New Roman" w:cs="Times New Roman" w:hint="default"/>
        <w:b w:val="0"/>
        <w:i w:val="0"/>
        <w:caps w:val="0"/>
        <w:color w:val="auto"/>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C68075F"/>
    <w:multiLevelType w:val="multilevel"/>
    <w:tmpl w:val="4FECA686"/>
    <w:lvl w:ilvl="0">
      <w:start w:val="1"/>
      <w:numFmt w:val="decimal"/>
      <w:pStyle w:val="Outlinesmcap1"/>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355C46BD"/>
    <w:multiLevelType w:val="multilevel"/>
    <w:tmpl w:val="3F226A92"/>
    <w:lvl w:ilvl="0">
      <w:start w:val="1"/>
      <w:numFmt w:val="decimal"/>
      <w:lvlText w:val="%1.0"/>
      <w:lvlJc w:val="left"/>
      <w:pPr>
        <w:tabs>
          <w:tab w:val="num" w:pos="720"/>
        </w:tabs>
        <w:ind w:left="720" w:hanging="720"/>
      </w:pPr>
      <w:rPr>
        <w:rFonts w:ascii="Helvetica-Narrow" w:hAnsi="Helvetica-Narrow" w:hint="default"/>
        <w:b/>
        <w:i w:val="0"/>
        <w:caps/>
        <w:sz w:val="24"/>
      </w:rPr>
    </w:lvl>
    <w:lvl w:ilvl="1">
      <w:start w:val="1"/>
      <w:numFmt w:val="decimal"/>
      <w:lvlText w:val="%1.%2"/>
      <w:lvlJc w:val="left"/>
      <w:pPr>
        <w:tabs>
          <w:tab w:val="num" w:pos="1080"/>
        </w:tabs>
        <w:ind w:left="1080" w:hanging="504"/>
      </w:pPr>
      <w:rPr>
        <w:rFonts w:ascii="Helvetica-Narrow" w:hAnsi="Helvetica-Narrow" w:hint="default"/>
        <w:b/>
        <w:i/>
        <w:caps/>
        <w:sz w:val="24"/>
      </w:rPr>
    </w:lvl>
    <w:lvl w:ilvl="2">
      <w:start w:val="1"/>
      <w:numFmt w:val="bullet"/>
      <w:pStyle w:val="Outline3dash"/>
      <w:lvlText w:val="–"/>
      <w:lvlJc w:val="left"/>
      <w:pPr>
        <w:tabs>
          <w:tab w:val="num" w:pos="1440"/>
        </w:tabs>
        <w:ind w:left="1440" w:hanging="360"/>
      </w:pPr>
      <w:rPr>
        <w:rFonts w:ascii="Times New Roman" w:hAnsi="Times New Roman" w:cs="Times New Roman" w:hint="default"/>
        <w:b w:val="0"/>
        <w:i w:val="0"/>
        <w:caps w:val="0"/>
        <w:color w:val="auto"/>
        <w:sz w:val="24"/>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3">
    <w:nsid w:val="52670675"/>
    <w:multiLevelType w:val="multilevel"/>
    <w:tmpl w:val="DC067688"/>
    <w:lvl w:ilvl="0">
      <w:start w:val="1"/>
      <w:numFmt w:val="decimal"/>
      <w:pStyle w:val="ARoutline1"/>
      <w:lvlText w:val="%1.0"/>
      <w:lvlJc w:val="left"/>
      <w:pPr>
        <w:tabs>
          <w:tab w:val="num" w:pos="720"/>
        </w:tabs>
        <w:ind w:left="720" w:hanging="720"/>
      </w:pPr>
      <w:rPr>
        <w:rFonts w:ascii="Helvetica-Narrow" w:hAnsi="Helvetica-Narrow" w:hint="default"/>
        <w:b/>
        <w:i w:val="0"/>
        <w:caps/>
        <w:sz w:val="24"/>
      </w:rPr>
    </w:lvl>
    <w:lvl w:ilvl="1">
      <w:start w:val="1"/>
      <w:numFmt w:val="decimal"/>
      <w:lvlText w:val="%1.%2"/>
      <w:lvlJc w:val="left"/>
      <w:pPr>
        <w:tabs>
          <w:tab w:val="num" w:pos="1080"/>
        </w:tabs>
        <w:ind w:left="1080" w:hanging="504"/>
      </w:pPr>
      <w:rPr>
        <w:rFonts w:ascii="Helvetica" w:hAnsi="Helvetica" w:hint="default"/>
        <w:b/>
        <w:i/>
        <w:caps/>
        <w:sz w:val="24"/>
      </w:rPr>
    </w:lvl>
    <w:lvl w:ilvl="2">
      <w:start w:val="1"/>
      <w:numFmt w:val="bullet"/>
      <w:lvlText w:val="–"/>
      <w:lvlJc w:val="left"/>
      <w:pPr>
        <w:tabs>
          <w:tab w:val="num" w:pos="1440"/>
        </w:tabs>
        <w:ind w:left="1440" w:hanging="360"/>
      </w:pPr>
      <w:rPr>
        <w:rFonts w:ascii="Times New Roman" w:cs="Times New Roman" w:hint="default"/>
        <w:b w:val="0"/>
        <w:i w:val="0"/>
        <w:caps w:val="0"/>
        <w:color w:val="auto"/>
        <w:sz w:val="24"/>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4">
    <w:nsid w:val="5D247443"/>
    <w:multiLevelType w:val="multilevel"/>
    <w:tmpl w:val="2D848E30"/>
    <w:lvl w:ilvl="0">
      <w:start w:val="1"/>
      <w:numFmt w:val="decimal"/>
      <w:pStyle w:val="Style1"/>
      <w:lvlText w:val="%1.0"/>
      <w:lvlJc w:val="left"/>
      <w:pPr>
        <w:tabs>
          <w:tab w:val="num" w:pos="720"/>
        </w:tabs>
        <w:ind w:left="720" w:hanging="720"/>
      </w:pPr>
      <w:rPr>
        <w:rFonts w:ascii="Helvetica-Narrow" w:hAnsi="Helvetica-Narrow" w:hint="default"/>
        <w:b/>
        <w:i w:val="0"/>
        <w:caps/>
        <w:sz w:val="24"/>
      </w:rPr>
    </w:lvl>
    <w:lvl w:ilvl="1">
      <w:start w:val="1"/>
      <w:numFmt w:val="decimal"/>
      <w:lvlRestart w:val="0"/>
      <w:lvlText w:val="%1."/>
      <w:lvlJc w:val="left"/>
      <w:pPr>
        <w:tabs>
          <w:tab w:val="num" w:pos="1080"/>
        </w:tabs>
        <w:ind w:left="1080" w:hanging="504"/>
      </w:pPr>
      <w:rPr>
        <w:rFonts w:ascii="Helvetica" w:hAnsi="Helvetica" w:hint="default"/>
        <w:b/>
        <w:i/>
        <w:caps/>
        <w:sz w:val="24"/>
      </w:rPr>
    </w:lvl>
    <w:lvl w:ilvl="2">
      <w:start w:val="1"/>
      <w:numFmt w:val="bullet"/>
      <w:lvlText w:val="–"/>
      <w:lvlJc w:val="left"/>
      <w:pPr>
        <w:tabs>
          <w:tab w:val="num" w:pos="1440"/>
        </w:tabs>
        <w:ind w:left="1440" w:hanging="360"/>
      </w:pPr>
      <w:rPr>
        <w:rFonts w:ascii="Times New Roman" w:cs="Times New Roman" w:hint="default"/>
        <w:b w:val="0"/>
        <w:i w:val="0"/>
        <w:caps w:val="0"/>
        <w:color w:val="auto"/>
        <w:sz w:val="24"/>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num w:numId="1">
    <w:abstractNumId w:val="0"/>
  </w:num>
  <w:num w:numId="2">
    <w:abstractNumId w:val="1"/>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E9"/>
    <w:rsid w:val="0000544F"/>
    <w:rsid w:val="00007CCD"/>
    <w:rsid w:val="00047ED6"/>
    <w:rsid w:val="000526F3"/>
    <w:rsid w:val="0007726F"/>
    <w:rsid w:val="00095919"/>
    <w:rsid w:val="000A7E38"/>
    <w:rsid w:val="000B1617"/>
    <w:rsid w:val="000F70D0"/>
    <w:rsid w:val="00100B80"/>
    <w:rsid w:val="001339E8"/>
    <w:rsid w:val="001407A5"/>
    <w:rsid w:val="00150F4B"/>
    <w:rsid w:val="001D5489"/>
    <w:rsid w:val="00201B1F"/>
    <w:rsid w:val="002336D9"/>
    <w:rsid w:val="00265B21"/>
    <w:rsid w:val="00281F9F"/>
    <w:rsid w:val="002A16C8"/>
    <w:rsid w:val="002B04DC"/>
    <w:rsid w:val="002B736B"/>
    <w:rsid w:val="002D3B02"/>
    <w:rsid w:val="0032593C"/>
    <w:rsid w:val="00352960"/>
    <w:rsid w:val="00365B41"/>
    <w:rsid w:val="00402025"/>
    <w:rsid w:val="00423EA9"/>
    <w:rsid w:val="004307B2"/>
    <w:rsid w:val="00447B7E"/>
    <w:rsid w:val="004B40A2"/>
    <w:rsid w:val="004F2940"/>
    <w:rsid w:val="005E413D"/>
    <w:rsid w:val="00633A2A"/>
    <w:rsid w:val="00657E53"/>
    <w:rsid w:val="00692720"/>
    <w:rsid w:val="006B2B9D"/>
    <w:rsid w:val="006C32CE"/>
    <w:rsid w:val="007B758C"/>
    <w:rsid w:val="007F4387"/>
    <w:rsid w:val="0083490A"/>
    <w:rsid w:val="00870A77"/>
    <w:rsid w:val="008A6207"/>
    <w:rsid w:val="00946560"/>
    <w:rsid w:val="00967323"/>
    <w:rsid w:val="00975801"/>
    <w:rsid w:val="00A068FF"/>
    <w:rsid w:val="00A40230"/>
    <w:rsid w:val="00B10585"/>
    <w:rsid w:val="00B50EF6"/>
    <w:rsid w:val="00B72333"/>
    <w:rsid w:val="00B7323D"/>
    <w:rsid w:val="00B803DE"/>
    <w:rsid w:val="00BA1C3C"/>
    <w:rsid w:val="00BC7950"/>
    <w:rsid w:val="00BD531A"/>
    <w:rsid w:val="00C216DD"/>
    <w:rsid w:val="00C53F7B"/>
    <w:rsid w:val="00C6598A"/>
    <w:rsid w:val="00C73AFD"/>
    <w:rsid w:val="00CA67F0"/>
    <w:rsid w:val="00CF4732"/>
    <w:rsid w:val="00D20C85"/>
    <w:rsid w:val="00D570D7"/>
    <w:rsid w:val="00D75FAD"/>
    <w:rsid w:val="00E2244A"/>
    <w:rsid w:val="00EB62E9"/>
    <w:rsid w:val="00EF27A4"/>
    <w:rsid w:val="00F15A9A"/>
    <w:rsid w:val="00F413A7"/>
    <w:rsid w:val="00F4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8">
    <w:name w:val="heading 8"/>
    <w:basedOn w:val="Normal"/>
    <w:next w:val="Normal"/>
    <w:qFormat/>
    <w:pPr>
      <w:keepNext/>
      <w:jc w:val="center"/>
      <w:outlineLvl w:val="7"/>
    </w:pPr>
    <w:rPr>
      <w:rFonts w:ascii="Times" w:hAnsi="Times" w:cs="Times"/>
      <w:i/>
      <w:iCs/>
      <w:color w:val="auto"/>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caps1">
    <w:name w:val="Smallcaps1"/>
    <w:basedOn w:val="Heading1"/>
    <w:next w:val="PlainText"/>
    <w:rPr>
      <w:rFonts w:ascii="Helvetica" w:hAnsi="Helvetica"/>
      <w:smallCaps/>
    </w:rPr>
  </w:style>
  <w:style w:type="paragraph" w:styleId="PlainText">
    <w:name w:val="Plain Text"/>
    <w:basedOn w:val="Normal"/>
    <w:rPr>
      <w:rFonts w:ascii="Courier New" w:hAnsi="Courier New" w:cs="Courier New"/>
      <w:sz w:val="20"/>
      <w:szCs w:val="20"/>
    </w:rPr>
  </w:style>
  <w:style w:type="paragraph" w:customStyle="1" w:styleId="SmallCapout1">
    <w:name w:val="SmallCapout1"/>
    <w:basedOn w:val="Normal"/>
    <w:next w:val="PlainText"/>
    <w:autoRedefine/>
    <w:pPr>
      <w:keepNext/>
      <w:numPr>
        <w:ilvl w:val="2"/>
        <w:numId w:val="1"/>
      </w:numPr>
      <w:spacing w:before="240" w:after="60"/>
      <w:outlineLvl w:val="2"/>
    </w:pPr>
    <w:rPr>
      <w:rFonts w:ascii="Helvetica" w:hAnsi="Helvetica" w:cs="Arial"/>
      <w:b/>
      <w:bCs/>
      <w:smallCaps/>
      <w:szCs w:val="26"/>
    </w:rPr>
  </w:style>
  <w:style w:type="paragraph" w:customStyle="1" w:styleId="Outlinesmcap1">
    <w:name w:val="Outlinesmcap1"/>
    <w:basedOn w:val="Normal"/>
    <w:autoRedefine/>
    <w:pPr>
      <w:numPr>
        <w:numId w:val="2"/>
      </w:numPr>
      <w:spacing w:before="480"/>
    </w:pPr>
    <w:rPr>
      <w:rFonts w:ascii="Helvetica-Narrow" w:hAnsi="Helvetica-Narrow"/>
      <w:b/>
      <w:bCs/>
      <w:smallCaps/>
    </w:rPr>
  </w:style>
  <w:style w:type="paragraph" w:customStyle="1" w:styleId="Outline3dash">
    <w:name w:val="Outline3dash"/>
    <w:basedOn w:val="NormalIndent"/>
    <w:autoRedefine/>
    <w:pPr>
      <w:numPr>
        <w:ilvl w:val="2"/>
        <w:numId w:val="3"/>
      </w:numPr>
    </w:pPr>
  </w:style>
  <w:style w:type="paragraph" w:styleId="NormalIndent">
    <w:name w:val="Normal Indent"/>
    <w:basedOn w:val="Normal"/>
    <w:pPr>
      <w:ind w:left="720"/>
    </w:pPr>
  </w:style>
  <w:style w:type="paragraph" w:customStyle="1" w:styleId="Smallcaps2">
    <w:name w:val="Smallcaps2"/>
    <w:basedOn w:val="Heading3"/>
    <w:next w:val="Normal"/>
    <w:autoRedefine/>
    <w:pPr>
      <w:outlineLvl w:val="9"/>
    </w:pPr>
    <w:rPr>
      <w:rFonts w:ascii="Helvetica" w:hAnsi="Helvetica"/>
      <w:smallCaps/>
      <w:sz w:val="24"/>
    </w:rPr>
  </w:style>
  <w:style w:type="paragraph" w:customStyle="1" w:styleId="Style1">
    <w:name w:val="Style1"/>
    <w:basedOn w:val="Normal"/>
    <w:next w:val="NormalIndent"/>
    <w:autoRedefine/>
    <w:pPr>
      <w:numPr>
        <w:numId w:val="4"/>
      </w:numPr>
      <w:spacing w:before="240" w:after="60"/>
    </w:pPr>
    <w:rPr>
      <w:rFonts w:ascii="Helvetica" w:hAnsi="Helvetica"/>
      <w:b/>
      <w:smallCaps/>
    </w:rPr>
  </w:style>
  <w:style w:type="paragraph" w:customStyle="1" w:styleId="ARoutline1">
    <w:name w:val="ARoutline1"/>
    <w:basedOn w:val="Normal"/>
    <w:next w:val="NormalIndent"/>
    <w:pPr>
      <w:numPr>
        <w:numId w:val="5"/>
      </w:numPr>
      <w:spacing w:before="240" w:after="60"/>
    </w:pPr>
    <w:rPr>
      <w:rFonts w:ascii="Helvetica" w:hAnsi="Helvetica"/>
      <w:b/>
      <w:smallCaps/>
    </w:rPr>
  </w:style>
  <w:style w:type="paragraph" w:styleId="EnvelopeAddress">
    <w:name w:val="envelope address"/>
    <w:basedOn w:val="Normal"/>
    <w:pPr>
      <w:framePr w:w="7920" w:h="1980" w:hRule="exact" w:hSpace="180" w:wrap="auto" w:hAnchor="page" w:xAlign="center" w:yAlign="bottom"/>
      <w:ind w:left="2880"/>
    </w:pPr>
    <w:rPr>
      <w:rFonts w:ascii="Arial Narrow" w:hAnsi="Arial Narrow" w:cs="Arial"/>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Palatino" w:hAnsi="Palatino"/>
      <w:caps/>
      <w:sz w:val="18"/>
    </w:rPr>
  </w:style>
  <w:style w:type="character" w:styleId="PageNumber">
    <w:name w:val="page number"/>
    <w:basedOn w:val="DefaultParagraphFont"/>
  </w:style>
  <w:style w:type="character" w:styleId="Hyperlink">
    <w:name w:val="Hyperlink"/>
    <w:basedOn w:val="DefaultParagraphFont"/>
    <w:rsid w:val="00633A2A"/>
    <w:rPr>
      <w:color w:val="0000FF"/>
      <w:u w:val="single"/>
    </w:rPr>
  </w:style>
  <w:style w:type="paragraph" w:customStyle="1" w:styleId="1">
    <w:name w:val="1"/>
    <w:basedOn w:val="Normal"/>
    <w:rsid w:val="004B40A2"/>
    <w:pPr>
      <w:widowControl w:val="0"/>
      <w:tabs>
        <w:tab w:val="left" w:pos="-180"/>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ind w:left="180"/>
      <w:jc w:val="both"/>
    </w:pPr>
    <w:rPr>
      <w:color w:val="auto"/>
      <w:sz w:val="20"/>
      <w:szCs w:val="20"/>
    </w:rPr>
  </w:style>
  <w:style w:type="character" w:customStyle="1" w:styleId="HeaderChar">
    <w:name w:val="Header Char"/>
    <w:basedOn w:val="DefaultParagraphFont"/>
    <w:link w:val="Header"/>
    <w:rsid w:val="004B40A2"/>
    <w:rPr>
      <w:color w:val="000000"/>
      <w:sz w:val="24"/>
      <w:szCs w:val="24"/>
    </w:rPr>
  </w:style>
  <w:style w:type="paragraph" w:styleId="NormalWeb">
    <w:name w:val="Normal (Web)"/>
    <w:basedOn w:val="Normal"/>
    <w:uiPriority w:val="99"/>
    <w:unhideWhenUsed/>
    <w:rsid w:val="00A068FF"/>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8">
    <w:name w:val="heading 8"/>
    <w:basedOn w:val="Normal"/>
    <w:next w:val="Normal"/>
    <w:qFormat/>
    <w:pPr>
      <w:keepNext/>
      <w:jc w:val="center"/>
      <w:outlineLvl w:val="7"/>
    </w:pPr>
    <w:rPr>
      <w:rFonts w:ascii="Times" w:hAnsi="Times" w:cs="Times"/>
      <w:i/>
      <w:iCs/>
      <w:color w:val="auto"/>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caps1">
    <w:name w:val="Smallcaps1"/>
    <w:basedOn w:val="Heading1"/>
    <w:next w:val="PlainText"/>
    <w:rPr>
      <w:rFonts w:ascii="Helvetica" w:hAnsi="Helvetica"/>
      <w:smallCaps/>
    </w:rPr>
  </w:style>
  <w:style w:type="paragraph" w:styleId="PlainText">
    <w:name w:val="Plain Text"/>
    <w:basedOn w:val="Normal"/>
    <w:rPr>
      <w:rFonts w:ascii="Courier New" w:hAnsi="Courier New" w:cs="Courier New"/>
      <w:sz w:val="20"/>
      <w:szCs w:val="20"/>
    </w:rPr>
  </w:style>
  <w:style w:type="paragraph" w:customStyle="1" w:styleId="SmallCapout1">
    <w:name w:val="SmallCapout1"/>
    <w:basedOn w:val="Normal"/>
    <w:next w:val="PlainText"/>
    <w:autoRedefine/>
    <w:pPr>
      <w:keepNext/>
      <w:numPr>
        <w:ilvl w:val="2"/>
        <w:numId w:val="1"/>
      </w:numPr>
      <w:spacing w:before="240" w:after="60"/>
      <w:outlineLvl w:val="2"/>
    </w:pPr>
    <w:rPr>
      <w:rFonts w:ascii="Helvetica" w:hAnsi="Helvetica" w:cs="Arial"/>
      <w:b/>
      <w:bCs/>
      <w:smallCaps/>
      <w:szCs w:val="26"/>
    </w:rPr>
  </w:style>
  <w:style w:type="paragraph" w:customStyle="1" w:styleId="Outlinesmcap1">
    <w:name w:val="Outlinesmcap1"/>
    <w:basedOn w:val="Normal"/>
    <w:autoRedefine/>
    <w:pPr>
      <w:numPr>
        <w:numId w:val="2"/>
      </w:numPr>
      <w:spacing w:before="480"/>
    </w:pPr>
    <w:rPr>
      <w:rFonts w:ascii="Helvetica-Narrow" w:hAnsi="Helvetica-Narrow"/>
      <w:b/>
      <w:bCs/>
      <w:smallCaps/>
    </w:rPr>
  </w:style>
  <w:style w:type="paragraph" w:customStyle="1" w:styleId="Outline3dash">
    <w:name w:val="Outline3dash"/>
    <w:basedOn w:val="NormalIndent"/>
    <w:autoRedefine/>
    <w:pPr>
      <w:numPr>
        <w:ilvl w:val="2"/>
        <w:numId w:val="3"/>
      </w:numPr>
    </w:pPr>
  </w:style>
  <w:style w:type="paragraph" w:styleId="NormalIndent">
    <w:name w:val="Normal Indent"/>
    <w:basedOn w:val="Normal"/>
    <w:pPr>
      <w:ind w:left="720"/>
    </w:pPr>
  </w:style>
  <w:style w:type="paragraph" w:customStyle="1" w:styleId="Smallcaps2">
    <w:name w:val="Smallcaps2"/>
    <w:basedOn w:val="Heading3"/>
    <w:next w:val="Normal"/>
    <w:autoRedefine/>
    <w:pPr>
      <w:outlineLvl w:val="9"/>
    </w:pPr>
    <w:rPr>
      <w:rFonts w:ascii="Helvetica" w:hAnsi="Helvetica"/>
      <w:smallCaps/>
      <w:sz w:val="24"/>
    </w:rPr>
  </w:style>
  <w:style w:type="paragraph" w:customStyle="1" w:styleId="Style1">
    <w:name w:val="Style1"/>
    <w:basedOn w:val="Normal"/>
    <w:next w:val="NormalIndent"/>
    <w:autoRedefine/>
    <w:pPr>
      <w:numPr>
        <w:numId w:val="4"/>
      </w:numPr>
      <w:spacing w:before="240" w:after="60"/>
    </w:pPr>
    <w:rPr>
      <w:rFonts w:ascii="Helvetica" w:hAnsi="Helvetica"/>
      <w:b/>
      <w:smallCaps/>
    </w:rPr>
  </w:style>
  <w:style w:type="paragraph" w:customStyle="1" w:styleId="ARoutline1">
    <w:name w:val="ARoutline1"/>
    <w:basedOn w:val="Normal"/>
    <w:next w:val="NormalIndent"/>
    <w:pPr>
      <w:numPr>
        <w:numId w:val="5"/>
      </w:numPr>
      <w:spacing w:before="240" w:after="60"/>
    </w:pPr>
    <w:rPr>
      <w:rFonts w:ascii="Helvetica" w:hAnsi="Helvetica"/>
      <w:b/>
      <w:smallCaps/>
    </w:rPr>
  </w:style>
  <w:style w:type="paragraph" w:styleId="EnvelopeAddress">
    <w:name w:val="envelope address"/>
    <w:basedOn w:val="Normal"/>
    <w:pPr>
      <w:framePr w:w="7920" w:h="1980" w:hRule="exact" w:hSpace="180" w:wrap="auto" w:hAnchor="page" w:xAlign="center" w:yAlign="bottom"/>
      <w:ind w:left="2880"/>
    </w:pPr>
    <w:rPr>
      <w:rFonts w:ascii="Arial Narrow" w:hAnsi="Arial Narrow" w:cs="Arial"/>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Palatino" w:hAnsi="Palatino"/>
      <w:caps/>
      <w:sz w:val="18"/>
    </w:rPr>
  </w:style>
  <w:style w:type="character" w:styleId="PageNumber">
    <w:name w:val="page number"/>
    <w:basedOn w:val="DefaultParagraphFont"/>
  </w:style>
  <w:style w:type="character" w:styleId="Hyperlink">
    <w:name w:val="Hyperlink"/>
    <w:basedOn w:val="DefaultParagraphFont"/>
    <w:rsid w:val="00633A2A"/>
    <w:rPr>
      <w:color w:val="0000FF"/>
      <w:u w:val="single"/>
    </w:rPr>
  </w:style>
  <w:style w:type="paragraph" w:customStyle="1" w:styleId="1">
    <w:name w:val="1"/>
    <w:basedOn w:val="Normal"/>
    <w:rsid w:val="004B40A2"/>
    <w:pPr>
      <w:widowControl w:val="0"/>
      <w:tabs>
        <w:tab w:val="left" w:pos="-180"/>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ind w:left="180"/>
      <w:jc w:val="both"/>
    </w:pPr>
    <w:rPr>
      <w:color w:val="auto"/>
      <w:sz w:val="20"/>
      <w:szCs w:val="20"/>
    </w:rPr>
  </w:style>
  <w:style w:type="character" w:customStyle="1" w:styleId="HeaderChar">
    <w:name w:val="Header Char"/>
    <w:basedOn w:val="DefaultParagraphFont"/>
    <w:link w:val="Header"/>
    <w:rsid w:val="004B40A2"/>
    <w:rPr>
      <w:color w:val="000000"/>
      <w:sz w:val="24"/>
      <w:szCs w:val="24"/>
    </w:rPr>
  </w:style>
  <w:style w:type="paragraph" w:styleId="NormalWeb">
    <w:name w:val="Normal (Web)"/>
    <w:basedOn w:val="Normal"/>
    <w:uiPriority w:val="99"/>
    <w:unhideWhenUsed/>
    <w:rsid w:val="00A068FF"/>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q.utah.gov/water-quality/submit-comments-combined-2018-2020-integrated-repor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gardberg@utah.go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Utah Environmental Quality</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Gardberg</dc:creator>
  <cp:lastModifiedBy>Jodi Gardberg</cp:lastModifiedBy>
  <cp:revision>7</cp:revision>
  <cp:lastPrinted>2008-04-02T20:33:00Z</cp:lastPrinted>
  <dcterms:created xsi:type="dcterms:W3CDTF">2020-09-17T14:09:00Z</dcterms:created>
  <dcterms:modified xsi:type="dcterms:W3CDTF">2020-10-22T14:47:00Z</dcterms:modified>
</cp:coreProperties>
</file>